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AB" w:rsidRDefault="006225AE" w:rsidP="002D643D">
      <w:pPr>
        <w:jc w:val="center"/>
        <w:rPr>
          <w:b/>
          <w:sz w:val="36"/>
          <w:szCs w:val="36"/>
          <w:u w:val="single"/>
        </w:rPr>
      </w:pPr>
      <w:r w:rsidRPr="002D643D">
        <w:rPr>
          <w:b/>
          <w:sz w:val="36"/>
          <w:szCs w:val="36"/>
          <w:u w:val="single"/>
        </w:rPr>
        <w:t>Infection Control Annual Statement</w:t>
      </w:r>
      <w:r w:rsidR="002D643D" w:rsidRPr="002D643D">
        <w:rPr>
          <w:b/>
          <w:sz w:val="36"/>
          <w:szCs w:val="36"/>
          <w:u w:val="single"/>
        </w:rPr>
        <w:t xml:space="preserve"> 31/12/2019</w:t>
      </w:r>
    </w:p>
    <w:p w:rsidR="006225AE" w:rsidRPr="005E6320" w:rsidRDefault="006225AE" w:rsidP="002D643D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Aim</w:t>
      </w:r>
    </w:p>
    <w:p w:rsidR="006225AE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>Provide and maintain a clean and tidy surgery</w:t>
      </w:r>
    </w:p>
    <w:p w:rsidR="006225AE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>Prevent a</w:t>
      </w:r>
      <w:r w:rsidR="003635B2" w:rsidRPr="005E6320">
        <w:t>n</w:t>
      </w:r>
      <w:r w:rsidRPr="005E6320">
        <w:t>d control the risk of the acquisition of an infection in all our activities</w:t>
      </w:r>
    </w:p>
    <w:p w:rsidR="006225AE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>Promote a safe environment for all patients, staff, users, visitors and the public</w:t>
      </w:r>
    </w:p>
    <w:p w:rsidR="006225AE" w:rsidRPr="005E6320" w:rsidRDefault="006225AE" w:rsidP="002D643D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Purpose</w:t>
      </w:r>
    </w:p>
    <w:p w:rsidR="006225AE" w:rsidRPr="005E6320" w:rsidRDefault="006225AE" w:rsidP="002D643D">
      <w:pPr>
        <w:pStyle w:val="NoSpacing"/>
      </w:pPr>
      <w:r w:rsidRPr="005E6320">
        <w:t>Th</w:t>
      </w:r>
      <w:r w:rsidR="002D643D" w:rsidRPr="005E6320">
        <w:t>e A</w:t>
      </w:r>
      <w:r w:rsidRPr="005E6320">
        <w:t xml:space="preserve">nnual </w:t>
      </w:r>
      <w:r w:rsidR="002D643D" w:rsidRPr="005E6320">
        <w:t>S</w:t>
      </w:r>
      <w:r w:rsidRPr="005E6320">
        <w:t xml:space="preserve">tatement will be generated each year </w:t>
      </w:r>
      <w:r w:rsidR="003635B2" w:rsidRPr="005E6320">
        <w:t>in December</w:t>
      </w:r>
      <w:r w:rsidRPr="005E6320">
        <w:t>. It will summarise:</w:t>
      </w:r>
      <w:r w:rsidR="002D643D" w:rsidRPr="005E6320">
        <w:t>-</w:t>
      </w:r>
    </w:p>
    <w:p w:rsidR="006225AE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>Details of any infection control audits undertaken and actions taken</w:t>
      </w:r>
    </w:p>
    <w:p w:rsidR="006225AE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 xml:space="preserve">Significant events relating to infection control and subsequent action plan </w:t>
      </w:r>
    </w:p>
    <w:p w:rsidR="006225AE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>Details of any infection control risk assessments undertaken and actions taken</w:t>
      </w:r>
    </w:p>
    <w:p w:rsidR="003635B2" w:rsidRPr="005E6320" w:rsidRDefault="006225AE" w:rsidP="002D643D">
      <w:pPr>
        <w:pStyle w:val="ListParagraph"/>
        <w:numPr>
          <w:ilvl w:val="0"/>
          <w:numId w:val="1"/>
        </w:numPr>
      </w:pPr>
      <w:r w:rsidRPr="005E6320">
        <w:t>Review of training, policies, procedures and guidelines</w:t>
      </w:r>
    </w:p>
    <w:p w:rsidR="003635B2" w:rsidRPr="005E6320" w:rsidRDefault="003635B2" w:rsidP="002D643D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Background</w:t>
      </w:r>
    </w:p>
    <w:p w:rsidR="003635B2" w:rsidRPr="005E6320" w:rsidRDefault="003635B2" w:rsidP="002D643D">
      <w:pPr>
        <w:pStyle w:val="ListParagraph"/>
        <w:numPr>
          <w:ilvl w:val="0"/>
          <w:numId w:val="1"/>
        </w:numPr>
      </w:pPr>
      <w:r w:rsidRPr="005E6320">
        <w:t>T</w:t>
      </w:r>
      <w:r w:rsidR="002D643D" w:rsidRPr="005E6320">
        <w:t xml:space="preserve">he IPC lead is Julia </w:t>
      </w:r>
      <w:proofErr w:type="spellStart"/>
      <w:r w:rsidR="002D643D" w:rsidRPr="005E6320">
        <w:t>Hawkhead</w:t>
      </w:r>
      <w:proofErr w:type="spellEnd"/>
      <w:r w:rsidR="002D643D" w:rsidRPr="005E6320">
        <w:t xml:space="preserve"> (Practice Nu</w:t>
      </w:r>
      <w:r w:rsidRPr="005E6320">
        <w:t>rse)</w:t>
      </w:r>
    </w:p>
    <w:p w:rsidR="003635B2" w:rsidRPr="005E6320" w:rsidRDefault="003635B2" w:rsidP="002D643D">
      <w:pPr>
        <w:pStyle w:val="ListParagraph"/>
        <w:numPr>
          <w:ilvl w:val="0"/>
          <w:numId w:val="1"/>
        </w:numPr>
      </w:pPr>
      <w:r w:rsidRPr="005E6320">
        <w:t>The Practice Operat</w:t>
      </w:r>
      <w:r w:rsidR="002D643D" w:rsidRPr="005E6320">
        <w:t>ional Lead</w:t>
      </w:r>
      <w:r w:rsidRPr="005E6320">
        <w:t xml:space="preserve"> </w:t>
      </w:r>
      <w:r w:rsidR="00F416AA">
        <w:t>Kay</w:t>
      </w:r>
      <w:bookmarkStart w:id="0" w:name="_GoBack"/>
      <w:bookmarkEnd w:id="0"/>
      <w:r w:rsidRPr="005E6320">
        <w:t xml:space="preserve"> Harvey oversees compliance</w:t>
      </w:r>
    </w:p>
    <w:p w:rsidR="003635B2" w:rsidRPr="005E6320" w:rsidRDefault="003635B2" w:rsidP="002D643D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Significant Events</w:t>
      </w:r>
    </w:p>
    <w:p w:rsidR="003635B2" w:rsidRPr="005E6320" w:rsidRDefault="003635B2" w:rsidP="002D643D">
      <w:pPr>
        <w:pStyle w:val="NoSpacing"/>
      </w:pPr>
      <w:r w:rsidRPr="005E6320">
        <w:t>In the past year (31/12/18-31/12/19)</w:t>
      </w:r>
      <w:r w:rsidR="002D643D" w:rsidRPr="005E6320">
        <w:t xml:space="preserve"> </w:t>
      </w:r>
      <w:r w:rsidRPr="005E6320">
        <w:t>there has been no significant event raised that relate</w:t>
      </w:r>
      <w:r w:rsidR="002D643D" w:rsidRPr="005E6320">
        <w:t>s</w:t>
      </w:r>
      <w:r w:rsidRPr="005E6320">
        <w:t xml:space="preserve"> to infection control</w:t>
      </w:r>
    </w:p>
    <w:p w:rsidR="002D643D" w:rsidRPr="005E6320" w:rsidRDefault="002D643D" w:rsidP="002D643D">
      <w:pPr>
        <w:pStyle w:val="NoSpacing"/>
      </w:pPr>
    </w:p>
    <w:p w:rsidR="003635B2" w:rsidRPr="005E6320" w:rsidRDefault="003635B2" w:rsidP="002D643D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Audit</w:t>
      </w:r>
    </w:p>
    <w:p w:rsidR="000C5F78" w:rsidRPr="005E6320" w:rsidRDefault="000C5F78">
      <w:r w:rsidRPr="005E6320">
        <w:t>Infection prevention and control audits are carried out every 12 months</w:t>
      </w:r>
      <w:r w:rsidR="005E6320" w:rsidRPr="005E6320">
        <w:t xml:space="preserve">.  </w:t>
      </w:r>
      <w:r w:rsidRPr="005E6320">
        <w:t xml:space="preserve">The most recent IPC audit </w:t>
      </w:r>
      <w:r w:rsidR="00C57EBD" w:rsidRPr="005E6320">
        <w:t xml:space="preserve">was completed 15/11/2019 by Julia </w:t>
      </w:r>
      <w:proofErr w:type="spellStart"/>
      <w:r w:rsidR="00C57EBD" w:rsidRPr="005E6320">
        <w:t>Hawkhead</w:t>
      </w:r>
      <w:proofErr w:type="spellEnd"/>
      <w:r w:rsidR="00C57EBD" w:rsidRPr="005E6320">
        <w:t xml:space="preserve"> with the ass</w:t>
      </w:r>
      <w:r w:rsidR="002D643D" w:rsidRPr="005E6320">
        <w:t>istance of Joanne Reynard (LCH S</w:t>
      </w:r>
      <w:r w:rsidR="00C57EBD" w:rsidRPr="005E6320">
        <w:t xml:space="preserve">enior </w:t>
      </w:r>
      <w:r w:rsidR="002D643D" w:rsidRPr="005E6320">
        <w:t>I</w:t>
      </w:r>
      <w:r w:rsidR="00C57EBD" w:rsidRPr="005E6320">
        <w:t xml:space="preserve">nfection </w:t>
      </w:r>
      <w:r w:rsidR="002D643D" w:rsidRPr="005E6320">
        <w:t>P</w:t>
      </w:r>
      <w:r w:rsidR="00C57EBD" w:rsidRPr="005E6320">
        <w:t xml:space="preserve">revention </w:t>
      </w:r>
      <w:r w:rsidR="002D643D" w:rsidRPr="005E6320">
        <w:t>N</w:t>
      </w:r>
      <w:r w:rsidR="00C57EBD" w:rsidRPr="005E6320">
        <w:t>urse). An external IPC nurse also carried out an independent audit in September 2017</w:t>
      </w:r>
    </w:p>
    <w:p w:rsidR="00C57EBD" w:rsidRPr="005E6320" w:rsidRDefault="00C57EBD">
      <w:r w:rsidRPr="005E6320">
        <w:rPr>
          <w:b/>
        </w:rPr>
        <w:t xml:space="preserve">The audit raised </w:t>
      </w:r>
      <w:r w:rsidR="002D643D" w:rsidRPr="005E6320">
        <w:rPr>
          <w:b/>
        </w:rPr>
        <w:t>the following necessary actions</w:t>
      </w:r>
      <w:r w:rsidR="002D643D" w:rsidRPr="005E6320">
        <w:t>:-</w:t>
      </w:r>
    </w:p>
    <w:p w:rsidR="00C57EBD" w:rsidRPr="005E6320" w:rsidRDefault="007A7044">
      <w:r w:rsidRPr="005E6320">
        <w:t xml:space="preserve">It is important to </w:t>
      </w:r>
      <w:r w:rsidR="00C57EBD" w:rsidRPr="005E6320">
        <w:t>share infection prevention and control information with our patients. We will therefore place this annual statement on our website.</w:t>
      </w:r>
    </w:p>
    <w:p w:rsidR="00BF27A9" w:rsidRPr="005E6320" w:rsidRDefault="00C57EBD">
      <w:r w:rsidRPr="005E6320">
        <w:t>Portable fans need to be cleaned on a 3 monthly basi</w:t>
      </w:r>
      <w:r w:rsidR="00BF27A9" w:rsidRPr="005E6320">
        <w:t>s or removed from the rooms</w:t>
      </w:r>
      <w:r w:rsidRPr="005E6320">
        <w:t xml:space="preserve">. Fans have been cleaned and removed from all rooms other than the treatment room which </w:t>
      </w:r>
      <w:r w:rsidR="00BF27A9" w:rsidRPr="005E6320">
        <w:t xml:space="preserve">now </w:t>
      </w:r>
      <w:r w:rsidRPr="005E6320">
        <w:t>has a</w:t>
      </w:r>
      <w:r w:rsidR="00BF27A9" w:rsidRPr="005E6320">
        <w:t xml:space="preserve"> 3 monthly cleaning schedule</w:t>
      </w:r>
    </w:p>
    <w:p w:rsidR="00BF27A9" w:rsidRPr="005E6320" w:rsidRDefault="00BF27A9">
      <w:r w:rsidRPr="005E6320">
        <w:t>The bin in the disabled toilet by reception has been replaced with an IPC compliant foot operated bin</w:t>
      </w:r>
    </w:p>
    <w:p w:rsidR="00BF27A9" w:rsidRPr="005E6320" w:rsidRDefault="00BF27A9">
      <w:r w:rsidRPr="005E6320">
        <w:t>The sink in the treatment room is a multiuse sink for hand hygiene and cleaning equipment. We have obtained quotes and plan to fit a 2</w:t>
      </w:r>
      <w:r w:rsidRPr="005E6320">
        <w:rPr>
          <w:vertAlign w:val="superscript"/>
        </w:rPr>
        <w:t>nd</w:t>
      </w:r>
      <w:r w:rsidRPr="005E6320">
        <w:t xml:space="preserve"> sink in the treatment room within the next 12 months for handwashing to comply with HBN 00-01 part c regulations. </w:t>
      </w:r>
    </w:p>
    <w:p w:rsidR="00BF27A9" w:rsidRPr="005E6320" w:rsidRDefault="00BF27A9" w:rsidP="005E6320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Staff Training</w:t>
      </w:r>
    </w:p>
    <w:p w:rsidR="007A7044" w:rsidRDefault="00BF27A9" w:rsidP="005E6320">
      <w:pPr>
        <w:pStyle w:val="NoSpacing"/>
      </w:pPr>
      <w:r w:rsidRPr="005E6320">
        <w:t xml:space="preserve">Hand washing technique posters are displayed by all sinks. </w:t>
      </w:r>
      <w:r w:rsidR="005E6320" w:rsidRPr="005E6320">
        <w:t xml:space="preserve"> </w:t>
      </w:r>
      <w:r w:rsidRPr="005E6320">
        <w:t>Al</w:t>
      </w:r>
      <w:r w:rsidR="007A7044" w:rsidRPr="005E6320">
        <w:t xml:space="preserve">l staff members complete annual infection control training via e-learning. </w:t>
      </w:r>
      <w:r w:rsidR="005E6320" w:rsidRPr="005E6320">
        <w:t xml:space="preserve"> </w:t>
      </w:r>
      <w:r w:rsidR="007A7044" w:rsidRPr="005E6320">
        <w:t>All new members of staff will complete infection control training as part of their induction process.</w:t>
      </w:r>
    </w:p>
    <w:p w:rsidR="005E6320" w:rsidRPr="005E6320" w:rsidRDefault="005E6320" w:rsidP="005E6320">
      <w:pPr>
        <w:pStyle w:val="NoSpacing"/>
      </w:pPr>
    </w:p>
    <w:p w:rsidR="007A7044" w:rsidRPr="005E6320" w:rsidRDefault="007A7044" w:rsidP="005E6320">
      <w:pPr>
        <w:pStyle w:val="NoSpacing"/>
        <w:rPr>
          <w:b/>
          <w:u w:val="single"/>
        </w:rPr>
      </w:pPr>
      <w:r w:rsidRPr="005E6320">
        <w:rPr>
          <w:b/>
          <w:u w:val="single"/>
        </w:rPr>
        <w:t>Policies, Procedures and Guidelines</w:t>
      </w:r>
    </w:p>
    <w:p w:rsidR="007A7044" w:rsidRPr="005E6320" w:rsidRDefault="007A7044" w:rsidP="005E6320">
      <w:pPr>
        <w:pStyle w:val="NoSpacing"/>
      </w:pPr>
      <w:r w:rsidRPr="005E6320">
        <w:t>Policies relating to Infection control are reviewed and updated every 3 years (next due 13/04/21). However, all policies are amended on an on-going basis as current advice changes.</w:t>
      </w:r>
    </w:p>
    <w:p w:rsidR="007A7044" w:rsidRPr="005E6320" w:rsidRDefault="007A7044" w:rsidP="005E6320">
      <w:pPr>
        <w:pStyle w:val="NoSpacing"/>
      </w:pPr>
    </w:p>
    <w:p w:rsidR="002D643D" w:rsidRPr="005E6320" w:rsidRDefault="002D643D"/>
    <w:p w:rsidR="002D643D" w:rsidRPr="005E6320" w:rsidRDefault="002D643D"/>
    <w:p w:rsidR="006225AE" w:rsidRPr="005E6320" w:rsidRDefault="002D643D">
      <w:r w:rsidRPr="005E6320">
        <w:t xml:space="preserve">Written </w:t>
      </w:r>
      <w:proofErr w:type="gramStart"/>
      <w:r w:rsidRPr="005E6320">
        <w:t>by :-</w:t>
      </w:r>
      <w:proofErr w:type="gramEnd"/>
      <w:r w:rsidRPr="005E6320">
        <w:t xml:space="preserve"> Julia </w:t>
      </w:r>
      <w:proofErr w:type="spellStart"/>
      <w:r w:rsidRPr="005E6320">
        <w:t>Hawkhead</w:t>
      </w:r>
      <w:proofErr w:type="spellEnd"/>
      <w:r w:rsidRPr="005E6320">
        <w:t xml:space="preserve"> </w:t>
      </w:r>
      <w:r w:rsidR="005E6320">
        <w:t>–</w:t>
      </w:r>
      <w:r w:rsidRPr="005E6320">
        <w:t xml:space="preserve"> I</w:t>
      </w:r>
      <w:r w:rsidR="005E6320">
        <w:t>PC Lead</w:t>
      </w:r>
    </w:p>
    <w:sectPr w:rsidR="006225AE" w:rsidRPr="005E6320" w:rsidSect="005E6320"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3D" w:rsidRDefault="002D643D" w:rsidP="002D643D">
      <w:pPr>
        <w:spacing w:after="0" w:line="240" w:lineRule="auto"/>
      </w:pPr>
      <w:r>
        <w:separator/>
      </w:r>
    </w:p>
  </w:endnote>
  <w:endnote w:type="continuationSeparator" w:id="0">
    <w:p w:rsidR="002D643D" w:rsidRDefault="002D643D" w:rsidP="002D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3D" w:rsidRDefault="002D643D">
    <w:pPr>
      <w:pStyle w:val="Footer"/>
      <w:jc w:val="right"/>
    </w:pPr>
  </w:p>
  <w:p w:rsidR="002D643D" w:rsidRDefault="002D6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3D" w:rsidRDefault="002D643D" w:rsidP="002D643D">
      <w:pPr>
        <w:spacing w:after="0" w:line="240" w:lineRule="auto"/>
      </w:pPr>
      <w:r>
        <w:separator/>
      </w:r>
    </w:p>
  </w:footnote>
  <w:footnote w:type="continuationSeparator" w:id="0">
    <w:p w:rsidR="002D643D" w:rsidRDefault="002D643D" w:rsidP="002D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9C5"/>
    <w:multiLevelType w:val="hybridMultilevel"/>
    <w:tmpl w:val="B9B630D6"/>
    <w:lvl w:ilvl="0" w:tplc="D10061E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AE"/>
    <w:rsid w:val="000C5F78"/>
    <w:rsid w:val="002D643D"/>
    <w:rsid w:val="003635B2"/>
    <w:rsid w:val="005E6320"/>
    <w:rsid w:val="006225AE"/>
    <w:rsid w:val="007A7044"/>
    <w:rsid w:val="00A301AB"/>
    <w:rsid w:val="00BF27A9"/>
    <w:rsid w:val="00C57EBD"/>
    <w:rsid w:val="00F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3D"/>
  </w:style>
  <w:style w:type="paragraph" w:styleId="Footer">
    <w:name w:val="footer"/>
    <w:basedOn w:val="Normal"/>
    <w:link w:val="Foot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3D"/>
  </w:style>
  <w:style w:type="paragraph" w:styleId="NoSpacing">
    <w:name w:val="No Spacing"/>
    <w:uiPriority w:val="1"/>
    <w:qFormat/>
    <w:rsid w:val="002D64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6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3D"/>
  </w:style>
  <w:style w:type="paragraph" w:styleId="Footer">
    <w:name w:val="footer"/>
    <w:basedOn w:val="Normal"/>
    <w:link w:val="FooterChar"/>
    <w:uiPriority w:val="99"/>
    <w:unhideWhenUsed/>
    <w:rsid w:val="002D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43D"/>
  </w:style>
  <w:style w:type="paragraph" w:styleId="NoSpacing">
    <w:name w:val="No Spacing"/>
    <w:uiPriority w:val="1"/>
    <w:qFormat/>
    <w:rsid w:val="002D64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Administrator</cp:lastModifiedBy>
  <cp:revision>4</cp:revision>
  <dcterms:created xsi:type="dcterms:W3CDTF">2020-01-31T14:22:00Z</dcterms:created>
  <dcterms:modified xsi:type="dcterms:W3CDTF">2020-01-31T14:23:00Z</dcterms:modified>
</cp:coreProperties>
</file>